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7A" w:rsidRPr="004326A3" w:rsidRDefault="006E087A" w:rsidP="006E087A">
      <w:pPr>
        <w:pStyle w:val="11"/>
        <w:shd w:val="clear" w:color="auto" w:fill="auto"/>
        <w:ind w:right="20"/>
        <w:jc w:val="right"/>
        <w:rPr>
          <w:sz w:val="24"/>
          <w:szCs w:val="24"/>
        </w:rPr>
      </w:pPr>
      <w:r w:rsidRPr="004326A3">
        <w:rPr>
          <w:sz w:val="24"/>
          <w:szCs w:val="24"/>
        </w:rPr>
        <w:t>Приложение 7</w:t>
      </w: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Pr="00C4511F" w:rsidRDefault="006E087A" w:rsidP="006E087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11F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E087A" w:rsidRPr="00C4511F" w:rsidRDefault="006E087A" w:rsidP="006E087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11F">
        <w:rPr>
          <w:rFonts w:ascii="Times New Roman" w:hAnsi="Times New Roman" w:cs="Times New Roman"/>
          <w:b/>
          <w:sz w:val="24"/>
          <w:szCs w:val="24"/>
        </w:rPr>
        <w:t xml:space="preserve">обмена подарками и знаками делового гостеприимства  в МОБУ </w:t>
      </w:r>
      <w:proofErr w:type="spellStart"/>
      <w:r w:rsidRPr="00C4511F">
        <w:rPr>
          <w:rFonts w:ascii="Times New Roman" w:hAnsi="Times New Roman" w:cs="Times New Roman"/>
          <w:b/>
          <w:sz w:val="24"/>
          <w:szCs w:val="24"/>
        </w:rPr>
        <w:t>Магинская</w:t>
      </w:r>
      <w:proofErr w:type="spellEnd"/>
      <w:r w:rsidRPr="00C4511F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6E087A" w:rsidRPr="00C4511F" w:rsidRDefault="006E087A" w:rsidP="006E087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1.1. Настоящий Регламент обмена деловыми подарками и знаками делового гостеприимства в МОБУ </w:t>
      </w:r>
      <w:proofErr w:type="spellStart"/>
      <w:r w:rsidRPr="00C4511F">
        <w:rPr>
          <w:rFonts w:ascii="Times New Roman" w:hAnsi="Times New Roman" w:cs="Times New Roman"/>
          <w:sz w:val="24"/>
          <w:szCs w:val="24"/>
        </w:rPr>
        <w:t>Магинская</w:t>
      </w:r>
      <w:proofErr w:type="spellEnd"/>
      <w:r w:rsidRPr="00C4511F">
        <w:rPr>
          <w:rFonts w:ascii="Times New Roman" w:hAnsi="Times New Roman" w:cs="Times New Roman"/>
          <w:sz w:val="24"/>
          <w:szCs w:val="24"/>
        </w:rPr>
        <w:t xml:space="preserve"> СОШ (далее - Регламент, ОУ)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 Положением о профессиональной этике педагогических ОУ и </w:t>
      </w:r>
      <w:proofErr w:type="gramStart"/>
      <w:r w:rsidRPr="00C4511F">
        <w:rPr>
          <w:rFonts w:ascii="Times New Roman" w:hAnsi="Times New Roman" w:cs="Times New Roman"/>
          <w:sz w:val="24"/>
          <w:szCs w:val="24"/>
        </w:rPr>
        <w:t>основан</w:t>
      </w:r>
      <w:proofErr w:type="gramEnd"/>
      <w:r w:rsidRPr="00C4511F">
        <w:rPr>
          <w:rFonts w:ascii="Times New Roman" w:hAnsi="Times New Roman" w:cs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1.2. Целями Регламента обмена деловыми подарками являются: 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ОУ: - осуществление хозяйственной и иной деятельности ОУ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- определение единых для всех работников требований к дарению и принятию деловых подарков, к организации и участию в представительских мероприятиях; 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обучающимся, протекционизм внутри ОУ.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1.3. Образовательное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ОУ.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>1.4. Отношения, при которых нарушается закон и принципы деловой этики, вредят репутации образовательного учреждения и честному имени ее работников и не могут обеспечить устойчивое долговременное развитие ОУ. Такого рода отношения не могут быть приемлемы в практике работы ОУ.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 1.5. Работникам, представляющим интересы ОУ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6E087A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- все положения данного Регламента обмена деловыми подарками применимы к ним равным образом.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E087A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 Правила обмена деловыми подарками и знаками делового гостеприимства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2.1. Обмен деловыми подарками в процессе хозяйственной и иной деятельности и ОУ представительских мероприятий является нормальной деловой практикой. 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lastRenderedPageBreak/>
        <w:t xml:space="preserve"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C4511F">
        <w:rPr>
          <w:rFonts w:ascii="Times New Roman" w:hAnsi="Times New Roman" w:cs="Times New Roman"/>
          <w:sz w:val="24"/>
          <w:szCs w:val="24"/>
        </w:rPr>
        <w:t>Руководитель ОУ и работники не вправе использовать служебное положение в личных целях, включая использование собственности ОУ, в том числе: - для получения подарков, вознаграждения и иных выгод для себя лично и других лиц в процессе ведения дел ОУ, в том числе как до, так и после проведения переговоров о заключении гражданско-правовых договоров (контрактов) и иных сделок, а также в ходе образовательного</w:t>
      </w:r>
      <w:proofErr w:type="gramEnd"/>
      <w:r w:rsidRPr="00C4511F">
        <w:rPr>
          <w:rFonts w:ascii="Times New Roman" w:hAnsi="Times New Roman" w:cs="Times New Roman"/>
          <w:sz w:val="24"/>
          <w:szCs w:val="24"/>
        </w:rPr>
        <w:t xml:space="preserve"> процесса; - для получения услуг, кредитов от </w:t>
      </w:r>
      <w:proofErr w:type="spellStart"/>
      <w:r w:rsidRPr="00C4511F">
        <w:rPr>
          <w:rFonts w:ascii="Times New Roman" w:hAnsi="Times New Roman" w:cs="Times New Roman"/>
          <w:sz w:val="24"/>
          <w:szCs w:val="24"/>
        </w:rPr>
        <w:t>аффилированных</w:t>
      </w:r>
      <w:proofErr w:type="spellEnd"/>
      <w:r w:rsidRPr="00C4511F">
        <w:rPr>
          <w:rFonts w:ascii="Times New Roman" w:hAnsi="Times New Roman" w:cs="Times New Roman"/>
          <w:sz w:val="24"/>
          <w:szCs w:val="24"/>
        </w:rPr>
        <w:t xml:space="preserve">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2.7. ОУ не приемлет коррупции. Подарки не должны быть использованы для дачи или получения взяток или коммерческого подкупа.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2.8. Подарки и услуги, предоставляемые ОУ, передаются только от имени ОУ в целом, а не как подарок от отдельного работника.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ОУ. 2.10. Подарки и услуги не должны ставить под сомнение имидж или деловую репутацию ОУ или ее работника.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2.11. 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 - отказаться от них и немедленно уведомить своего непосредственного руководителя о факте предложения подарка (вознаграждения); - </w:t>
      </w:r>
      <w:proofErr w:type="gramStart"/>
      <w:r w:rsidRPr="00C4511F">
        <w:rPr>
          <w:rFonts w:ascii="Times New Roman" w:hAnsi="Times New Roman" w:cs="Times New Roman"/>
          <w:sz w:val="24"/>
          <w:szCs w:val="24"/>
        </w:rPr>
        <w:t xml:space="preserve">по возможности исключить дальнейшие контакты с лицом, предложившим подарок или вознаграждение, если только это не входит в его трудовые обязанности; 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ОУ и продолжить работу в установленном в организации порядке над вопросом, с которым был связан подарок или вознаграждение. </w:t>
      </w:r>
      <w:proofErr w:type="gramEnd"/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6E087A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 xml:space="preserve">3. Область применения </w:t>
      </w:r>
    </w:p>
    <w:p w:rsidR="006E087A" w:rsidRPr="00C4511F" w:rsidRDefault="006E087A" w:rsidP="006E08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1F">
        <w:rPr>
          <w:rFonts w:ascii="Times New Roman" w:hAnsi="Times New Roman" w:cs="Times New Roman"/>
          <w:sz w:val="24"/>
          <w:szCs w:val="24"/>
        </w:rPr>
        <w:t>3.1.Настоящий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6E087A" w:rsidRDefault="006E087A" w:rsidP="006E087A">
      <w:pPr>
        <w:pStyle w:val="11"/>
        <w:shd w:val="clear" w:color="auto" w:fill="auto"/>
        <w:ind w:right="20"/>
        <w:jc w:val="left"/>
        <w:rPr>
          <w:sz w:val="24"/>
          <w:szCs w:val="24"/>
        </w:rPr>
      </w:pPr>
    </w:p>
    <w:p w:rsidR="00467F48" w:rsidRDefault="00467F48"/>
    <w:sectPr w:rsidR="0046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87A"/>
    <w:rsid w:val="00467F48"/>
    <w:rsid w:val="006E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E08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1"/>
    <w:basedOn w:val="a"/>
    <w:link w:val="a3"/>
    <w:rsid w:val="006E087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No Spacing"/>
    <w:qFormat/>
    <w:rsid w:val="006E08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5680</Characters>
  <Application>Microsoft Office Word</Application>
  <DocSecurity>0</DocSecurity>
  <Lines>47</Lines>
  <Paragraphs>13</Paragraphs>
  <ScaleCrop>false</ScaleCrop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2021-09-29T07:13:00Z</dcterms:created>
  <dcterms:modified xsi:type="dcterms:W3CDTF">2021-09-29T07:13:00Z</dcterms:modified>
</cp:coreProperties>
</file>